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公布2023校级课题立项项目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经我校科研室审议，202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年我校立项校级课题有1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项。具体名单公布如下，请获得立项的项目负责人认真组织实施课题。</w:t>
      </w:r>
    </w:p>
    <w:tbl>
      <w:tblPr>
        <w:tblStyle w:val="3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"/>
        <w:gridCol w:w="791"/>
        <w:gridCol w:w="1426"/>
        <w:gridCol w:w="1335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7" w:type="dxa"/>
            <w:gridSpan w:val="5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2023年江桥小学校级课题立项名单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9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1426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1335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申报人</w:t>
            </w:r>
          </w:p>
        </w:tc>
        <w:tc>
          <w:tcPr>
            <w:tcW w:w="4303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7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B1</w:t>
            </w:r>
          </w:p>
        </w:tc>
        <w:tc>
          <w:tcPr>
            <w:tcW w:w="142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JX12023(01)</w:t>
            </w:r>
          </w:p>
        </w:tc>
        <w:tc>
          <w:tcPr>
            <w:tcW w:w="1335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张颖</w:t>
            </w:r>
          </w:p>
        </w:tc>
        <w:tc>
          <w:tcPr>
            <w:tcW w:w="430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大单元视角下项目教学法在小学语文综合性学习中的应用研究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</w:p>
        </w:tc>
        <w:tc>
          <w:tcPr>
            <w:tcW w:w="791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B1</w:t>
            </w:r>
          </w:p>
        </w:tc>
        <w:tc>
          <w:tcPr>
            <w:tcW w:w="1426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JX12023(02)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张春旋</w:t>
            </w:r>
          </w:p>
        </w:tc>
        <w:tc>
          <w:tcPr>
            <w:tcW w:w="4303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“读思写”一体化视域下思维导图在小学语文作文教学中的应用策略研究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3</w:t>
            </w:r>
          </w:p>
        </w:tc>
        <w:tc>
          <w:tcPr>
            <w:tcW w:w="7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B1</w:t>
            </w:r>
          </w:p>
        </w:tc>
        <w:tc>
          <w:tcPr>
            <w:tcW w:w="142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JX12023(03)</w:t>
            </w:r>
          </w:p>
        </w:tc>
        <w:tc>
          <w:tcPr>
            <w:tcW w:w="133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张静妍</w:t>
            </w:r>
          </w:p>
        </w:tc>
        <w:tc>
          <w:tcPr>
            <w:tcW w:w="430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小学低年级语文非书面家庭作业设计与实践探究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4</w:t>
            </w:r>
          </w:p>
        </w:tc>
        <w:tc>
          <w:tcPr>
            <w:tcW w:w="7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B1</w:t>
            </w:r>
          </w:p>
        </w:tc>
        <w:tc>
          <w:tcPr>
            <w:tcW w:w="142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JX12023(04)</w:t>
            </w:r>
          </w:p>
        </w:tc>
        <w:tc>
          <w:tcPr>
            <w:tcW w:w="1335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田心</w:t>
            </w:r>
          </w:p>
        </w:tc>
        <w:tc>
          <w:tcPr>
            <w:tcW w:w="430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bookmarkStart w:id="0" w:name="_Hlk151635638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小学语文“思辨性阅读与表达”学习任务群的作业设计研究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</w:p>
        </w:tc>
        <w:tc>
          <w:tcPr>
            <w:tcW w:w="7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B1</w:t>
            </w:r>
          </w:p>
        </w:tc>
        <w:tc>
          <w:tcPr>
            <w:tcW w:w="142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JX12023(05)</w:t>
            </w:r>
          </w:p>
        </w:tc>
        <w:tc>
          <w:tcPr>
            <w:tcW w:w="1335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王瑞琪</w:t>
            </w:r>
          </w:p>
        </w:tc>
        <w:tc>
          <w:tcPr>
            <w:tcW w:w="430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核心素养下低年级学生思辨性阅读与表达能力的培养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6</w:t>
            </w:r>
          </w:p>
        </w:tc>
        <w:tc>
          <w:tcPr>
            <w:tcW w:w="791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B2</w:t>
            </w:r>
          </w:p>
        </w:tc>
        <w:tc>
          <w:tcPr>
            <w:tcW w:w="1426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JX22023(01)</w:t>
            </w:r>
          </w:p>
        </w:tc>
        <w:tc>
          <w:tcPr>
            <w:tcW w:w="1335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平彦</w:t>
            </w:r>
          </w:p>
        </w:tc>
        <w:tc>
          <w:tcPr>
            <w:tcW w:w="4303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STEM理念下小学数学融合教学的设计与实践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7</w:t>
            </w:r>
          </w:p>
        </w:tc>
        <w:tc>
          <w:tcPr>
            <w:tcW w:w="7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B2</w:t>
            </w:r>
          </w:p>
        </w:tc>
        <w:tc>
          <w:tcPr>
            <w:tcW w:w="142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JX22023(02)</w:t>
            </w:r>
          </w:p>
        </w:tc>
        <w:tc>
          <w:tcPr>
            <w:tcW w:w="133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王沁盈</w:t>
            </w:r>
          </w:p>
        </w:tc>
        <w:tc>
          <w:tcPr>
            <w:tcW w:w="430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问题——探究：指向小学生问题解决能力发展的数学反思性学习策略研究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8</w:t>
            </w:r>
          </w:p>
        </w:tc>
        <w:tc>
          <w:tcPr>
            <w:tcW w:w="7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B2</w:t>
            </w:r>
          </w:p>
        </w:tc>
        <w:tc>
          <w:tcPr>
            <w:tcW w:w="142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JX22023(03)</w:t>
            </w:r>
          </w:p>
        </w:tc>
        <w:tc>
          <w:tcPr>
            <w:tcW w:w="133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罗哲卿</w:t>
            </w:r>
          </w:p>
        </w:tc>
        <w:tc>
          <w:tcPr>
            <w:tcW w:w="430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指向高阶思维能力培养的小学数学问题链的设计与应用研究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9</w:t>
            </w:r>
          </w:p>
        </w:tc>
        <w:tc>
          <w:tcPr>
            <w:tcW w:w="7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B3</w:t>
            </w:r>
          </w:p>
        </w:tc>
        <w:tc>
          <w:tcPr>
            <w:tcW w:w="1426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JX32023(01)</w:t>
            </w:r>
          </w:p>
        </w:tc>
        <w:tc>
          <w:tcPr>
            <w:tcW w:w="133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王钟村</w:t>
            </w:r>
          </w:p>
        </w:tc>
        <w:tc>
          <w:tcPr>
            <w:tcW w:w="430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基于大观念的小学英语单元作业的设计与实践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10</w:t>
            </w:r>
          </w:p>
        </w:tc>
        <w:tc>
          <w:tcPr>
            <w:tcW w:w="7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B3</w:t>
            </w:r>
          </w:p>
        </w:tc>
        <w:tc>
          <w:tcPr>
            <w:tcW w:w="1426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JX32023(02)</w:t>
            </w:r>
          </w:p>
        </w:tc>
        <w:tc>
          <w:tcPr>
            <w:tcW w:w="133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庄娇娇</w:t>
            </w:r>
          </w:p>
        </w:tc>
        <w:tc>
          <w:tcPr>
            <w:tcW w:w="430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Hans"/>
              </w:rPr>
              <w:t>学习活动观视域下小学英语单元整体逆向教学设计研究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11</w:t>
            </w:r>
          </w:p>
        </w:tc>
        <w:tc>
          <w:tcPr>
            <w:tcW w:w="7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B3</w:t>
            </w:r>
          </w:p>
        </w:tc>
        <w:tc>
          <w:tcPr>
            <w:tcW w:w="1426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JX32023(03)</w:t>
            </w:r>
          </w:p>
        </w:tc>
        <w:tc>
          <w:tcPr>
            <w:tcW w:w="133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臧晓辰</w:t>
            </w:r>
          </w:p>
        </w:tc>
        <w:tc>
          <w:tcPr>
            <w:tcW w:w="4303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思维可视化工具在小学英语课堂板书设计中的应用研究——以英语阅读课为例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12</w:t>
            </w:r>
          </w:p>
        </w:tc>
        <w:tc>
          <w:tcPr>
            <w:tcW w:w="791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B6</w:t>
            </w:r>
          </w:p>
        </w:tc>
        <w:tc>
          <w:tcPr>
            <w:tcW w:w="142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JX62023(01)</w:t>
            </w:r>
          </w:p>
        </w:tc>
        <w:tc>
          <w:tcPr>
            <w:tcW w:w="1335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韦琳</w:t>
            </w:r>
          </w:p>
        </w:tc>
        <w:tc>
          <w:tcPr>
            <w:tcW w:w="430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数字化转型背景下数字化工具在小学美术教学中的应用研究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13</w:t>
            </w:r>
          </w:p>
        </w:tc>
        <w:tc>
          <w:tcPr>
            <w:tcW w:w="791" w:type="dxa"/>
            <w:vAlign w:val="top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B8</w:t>
            </w:r>
          </w:p>
        </w:tc>
        <w:tc>
          <w:tcPr>
            <w:tcW w:w="142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JX82023(01)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颜悦宁</w:t>
            </w:r>
          </w:p>
        </w:tc>
        <w:tc>
          <w:tcPr>
            <w:tcW w:w="4303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“五育融合”背景下少先队实践活动与幸福课程融合的设计与实施</w:t>
            </w:r>
          </w:p>
        </w:tc>
      </w:tr>
    </w:tbl>
    <w:p>
      <w:pPr>
        <w:ind w:firstLine="456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 xml:space="preserve">                                   </w:t>
      </w:r>
    </w:p>
    <w:p>
      <w:pPr>
        <w:ind w:left="454" w:leftChars="216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 xml:space="preserve">                                            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 xml:space="preserve"> 2023.11.28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Dk1ZDFlYjlkOTA3NWM3YTJmNDE0OWI5M2M5OWQifQ=="/>
  </w:docVars>
  <w:rsids>
    <w:rsidRoot w:val="00000000"/>
    <w:rsid w:val="01993D60"/>
    <w:rsid w:val="025008C3"/>
    <w:rsid w:val="026779BA"/>
    <w:rsid w:val="029C58B6"/>
    <w:rsid w:val="03912F41"/>
    <w:rsid w:val="04C335CE"/>
    <w:rsid w:val="0526590B"/>
    <w:rsid w:val="0530678A"/>
    <w:rsid w:val="05B12FA2"/>
    <w:rsid w:val="05F94DCD"/>
    <w:rsid w:val="06DD649D"/>
    <w:rsid w:val="06FD08ED"/>
    <w:rsid w:val="084762C4"/>
    <w:rsid w:val="08915791"/>
    <w:rsid w:val="08C77405"/>
    <w:rsid w:val="098470A4"/>
    <w:rsid w:val="0B4E7969"/>
    <w:rsid w:val="0B5F1B77"/>
    <w:rsid w:val="0CD65E68"/>
    <w:rsid w:val="0FD50659"/>
    <w:rsid w:val="0FFF56D6"/>
    <w:rsid w:val="106D0892"/>
    <w:rsid w:val="110F1949"/>
    <w:rsid w:val="12086AC4"/>
    <w:rsid w:val="1288550F"/>
    <w:rsid w:val="13645F7C"/>
    <w:rsid w:val="147C72F5"/>
    <w:rsid w:val="152E4A94"/>
    <w:rsid w:val="15AF54A9"/>
    <w:rsid w:val="16077093"/>
    <w:rsid w:val="16924BAE"/>
    <w:rsid w:val="17D03229"/>
    <w:rsid w:val="184C3483"/>
    <w:rsid w:val="185F31B6"/>
    <w:rsid w:val="19067AD5"/>
    <w:rsid w:val="198804EA"/>
    <w:rsid w:val="1A4E703E"/>
    <w:rsid w:val="1ABA2925"/>
    <w:rsid w:val="1BCD48DA"/>
    <w:rsid w:val="1D9456B0"/>
    <w:rsid w:val="1DCD42AA"/>
    <w:rsid w:val="1E5D1F46"/>
    <w:rsid w:val="1EF36406"/>
    <w:rsid w:val="1F603ED3"/>
    <w:rsid w:val="210E39CB"/>
    <w:rsid w:val="21893052"/>
    <w:rsid w:val="21B225A8"/>
    <w:rsid w:val="22E569AE"/>
    <w:rsid w:val="2309444A"/>
    <w:rsid w:val="23737B15"/>
    <w:rsid w:val="237C2E6E"/>
    <w:rsid w:val="23A67EEB"/>
    <w:rsid w:val="23F0560A"/>
    <w:rsid w:val="240115C5"/>
    <w:rsid w:val="24523BCF"/>
    <w:rsid w:val="25317C88"/>
    <w:rsid w:val="259326F1"/>
    <w:rsid w:val="25B763DF"/>
    <w:rsid w:val="268D0EEE"/>
    <w:rsid w:val="26F31699"/>
    <w:rsid w:val="26FC3FD7"/>
    <w:rsid w:val="271E248E"/>
    <w:rsid w:val="272F01F7"/>
    <w:rsid w:val="2890116A"/>
    <w:rsid w:val="28AA222B"/>
    <w:rsid w:val="296C5733"/>
    <w:rsid w:val="2D0C2B17"/>
    <w:rsid w:val="2D4C1B03"/>
    <w:rsid w:val="2DA90A29"/>
    <w:rsid w:val="2FBB4D1E"/>
    <w:rsid w:val="304271ED"/>
    <w:rsid w:val="31F2079F"/>
    <w:rsid w:val="320D55D9"/>
    <w:rsid w:val="32D00AE0"/>
    <w:rsid w:val="32D14858"/>
    <w:rsid w:val="336631F3"/>
    <w:rsid w:val="33945FB2"/>
    <w:rsid w:val="33977850"/>
    <w:rsid w:val="346516FC"/>
    <w:rsid w:val="34C91C8B"/>
    <w:rsid w:val="34DF325D"/>
    <w:rsid w:val="34E16FD5"/>
    <w:rsid w:val="35702107"/>
    <w:rsid w:val="360311CD"/>
    <w:rsid w:val="36146F36"/>
    <w:rsid w:val="367F4CF7"/>
    <w:rsid w:val="374675C3"/>
    <w:rsid w:val="38341B11"/>
    <w:rsid w:val="38AD5420"/>
    <w:rsid w:val="38B90269"/>
    <w:rsid w:val="38C2711D"/>
    <w:rsid w:val="39736669"/>
    <w:rsid w:val="39FF7EFD"/>
    <w:rsid w:val="3AC30F2B"/>
    <w:rsid w:val="3B0C28D2"/>
    <w:rsid w:val="3C0B0DDB"/>
    <w:rsid w:val="3CFE624A"/>
    <w:rsid w:val="3D3F6F8E"/>
    <w:rsid w:val="409A272E"/>
    <w:rsid w:val="41F67E38"/>
    <w:rsid w:val="41FA16D6"/>
    <w:rsid w:val="42884F34"/>
    <w:rsid w:val="43317379"/>
    <w:rsid w:val="43543068"/>
    <w:rsid w:val="43CC70A2"/>
    <w:rsid w:val="469D2F78"/>
    <w:rsid w:val="4760647F"/>
    <w:rsid w:val="47DD7AD0"/>
    <w:rsid w:val="49B26D3A"/>
    <w:rsid w:val="49B605D8"/>
    <w:rsid w:val="4A58343D"/>
    <w:rsid w:val="4B02784D"/>
    <w:rsid w:val="4B775B45"/>
    <w:rsid w:val="4C255199"/>
    <w:rsid w:val="4D3B0DF4"/>
    <w:rsid w:val="4D7A7B6F"/>
    <w:rsid w:val="4F4246BC"/>
    <w:rsid w:val="4F846A83"/>
    <w:rsid w:val="4F8922EB"/>
    <w:rsid w:val="4FAD422B"/>
    <w:rsid w:val="5060304C"/>
    <w:rsid w:val="513D338D"/>
    <w:rsid w:val="517B3EB5"/>
    <w:rsid w:val="52D7511B"/>
    <w:rsid w:val="52F67C97"/>
    <w:rsid w:val="53281E1B"/>
    <w:rsid w:val="533407C0"/>
    <w:rsid w:val="534E1882"/>
    <w:rsid w:val="54662BFB"/>
    <w:rsid w:val="54BE47E5"/>
    <w:rsid w:val="54C85664"/>
    <w:rsid w:val="554A42CB"/>
    <w:rsid w:val="55A41C2D"/>
    <w:rsid w:val="561548D9"/>
    <w:rsid w:val="562E599A"/>
    <w:rsid w:val="56755377"/>
    <w:rsid w:val="56F00EA2"/>
    <w:rsid w:val="57030BD5"/>
    <w:rsid w:val="57405985"/>
    <w:rsid w:val="576C0528"/>
    <w:rsid w:val="577218B7"/>
    <w:rsid w:val="578735B4"/>
    <w:rsid w:val="58BA1767"/>
    <w:rsid w:val="58FE1654"/>
    <w:rsid w:val="592635D8"/>
    <w:rsid w:val="596A4F3B"/>
    <w:rsid w:val="5975743C"/>
    <w:rsid w:val="59DD395F"/>
    <w:rsid w:val="5A0A04CC"/>
    <w:rsid w:val="5A8E5BF2"/>
    <w:rsid w:val="5A932270"/>
    <w:rsid w:val="5B3E6680"/>
    <w:rsid w:val="5B5639C9"/>
    <w:rsid w:val="5BCD355F"/>
    <w:rsid w:val="5D972077"/>
    <w:rsid w:val="60F577E0"/>
    <w:rsid w:val="611834CF"/>
    <w:rsid w:val="61834DEC"/>
    <w:rsid w:val="61CC37AE"/>
    <w:rsid w:val="61FB0E26"/>
    <w:rsid w:val="62782477"/>
    <w:rsid w:val="639332E1"/>
    <w:rsid w:val="64151F48"/>
    <w:rsid w:val="642F3009"/>
    <w:rsid w:val="64994927"/>
    <w:rsid w:val="64BE25DF"/>
    <w:rsid w:val="65474383"/>
    <w:rsid w:val="66521231"/>
    <w:rsid w:val="679715F1"/>
    <w:rsid w:val="68906041"/>
    <w:rsid w:val="695B664F"/>
    <w:rsid w:val="69DA3A17"/>
    <w:rsid w:val="6AC124E1"/>
    <w:rsid w:val="6C731F01"/>
    <w:rsid w:val="6CD429A0"/>
    <w:rsid w:val="6DA700B4"/>
    <w:rsid w:val="6DCE5641"/>
    <w:rsid w:val="70A628A5"/>
    <w:rsid w:val="70F80C27"/>
    <w:rsid w:val="715C2F64"/>
    <w:rsid w:val="71A1306D"/>
    <w:rsid w:val="72133F6A"/>
    <w:rsid w:val="72DC25AE"/>
    <w:rsid w:val="73267CCD"/>
    <w:rsid w:val="73C03C7E"/>
    <w:rsid w:val="73C3551C"/>
    <w:rsid w:val="73D6524F"/>
    <w:rsid w:val="73DA4614"/>
    <w:rsid w:val="7568637B"/>
    <w:rsid w:val="763077AC"/>
    <w:rsid w:val="76780840"/>
    <w:rsid w:val="7706409E"/>
    <w:rsid w:val="779A47E6"/>
    <w:rsid w:val="77EA751B"/>
    <w:rsid w:val="77FC724F"/>
    <w:rsid w:val="78252301"/>
    <w:rsid w:val="7840713B"/>
    <w:rsid w:val="78850FF2"/>
    <w:rsid w:val="78BD078C"/>
    <w:rsid w:val="791B3704"/>
    <w:rsid w:val="791E4FA3"/>
    <w:rsid w:val="79EE0E19"/>
    <w:rsid w:val="7A232871"/>
    <w:rsid w:val="7C5E2286"/>
    <w:rsid w:val="7D6D017E"/>
    <w:rsid w:val="7E3239CA"/>
    <w:rsid w:val="7EBA6836"/>
    <w:rsid w:val="7ECB07E7"/>
    <w:rsid w:val="7F985AAF"/>
    <w:rsid w:val="7FB4040F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2023-11-28T08:20:56Z</dcterms:created>
  <dc:creator>李超</dc:creator>
  <cp:lastModifiedBy>超超</cp:lastModifiedBy>
  <dcterms:modified xsi:type="dcterms:W3CDTF">2023-11-28T09:42:28Z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1892AA71262D483283059A6F20D15FE1_12</vt:lpwstr>
  </property>
</Properties>
</file>